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1D" w:rsidRPr="00F0730D" w:rsidRDefault="006D5A1D" w:rsidP="006D5A1D">
      <w:pPr>
        <w:jc w:val="center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 w:rsidRPr="00F0730D">
        <w:rPr>
          <w:rFonts w:ascii="黑体" w:eastAsia="黑体" w:hAnsi="黑体" w:cs="Times New Roman" w:hint="eastAsia"/>
          <w:b/>
          <w:bCs/>
          <w:color w:val="000000"/>
          <w:sz w:val="32"/>
          <w:szCs w:val="32"/>
        </w:rPr>
        <w:t>艺术学院</w:t>
      </w:r>
      <w:r w:rsidRPr="00F0730D">
        <w:rPr>
          <w:rFonts w:ascii="黑体" w:eastAsia="黑体" w:hAnsi="黑体" w:cs="Times New Roman"/>
          <w:b/>
          <w:bCs/>
          <w:color w:val="000000"/>
          <w:sz w:val="32"/>
          <w:szCs w:val="32"/>
        </w:rPr>
        <w:t>201</w:t>
      </w:r>
      <w:r w:rsidR="00B50E9D">
        <w:rPr>
          <w:rFonts w:ascii="黑体" w:eastAsia="黑体" w:hAnsi="黑体" w:cs="Times New Roman" w:hint="eastAsia"/>
          <w:b/>
          <w:bCs/>
          <w:color w:val="000000"/>
          <w:sz w:val="32"/>
          <w:szCs w:val="32"/>
        </w:rPr>
        <w:t>9</w:t>
      </w:r>
      <w:r w:rsidRPr="00F0730D">
        <w:rPr>
          <w:rFonts w:ascii="黑体" w:eastAsia="黑体" w:hAnsi="黑体" w:cs="Times New Roman" w:hint="eastAsia"/>
          <w:b/>
          <w:bCs/>
          <w:color w:val="000000"/>
          <w:sz w:val="32"/>
          <w:szCs w:val="32"/>
        </w:rPr>
        <w:t>年博士生招生综合考核候选人名单公示</w:t>
      </w:r>
    </w:p>
    <w:p w:rsidR="00335743" w:rsidRPr="00335743" w:rsidRDefault="00335743" w:rsidP="00335743">
      <w:pPr>
        <w:rPr>
          <w:b/>
          <w:sz w:val="28"/>
          <w:szCs w:val="28"/>
        </w:rPr>
      </w:pPr>
      <w:r w:rsidRPr="007E7B7C">
        <w:rPr>
          <w:rFonts w:hint="eastAsia"/>
          <w:b/>
          <w:sz w:val="28"/>
          <w:szCs w:val="28"/>
        </w:rPr>
        <w:t>一</w:t>
      </w:r>
      <w:r>
        <w:rPr>
          <w:rFonts w:hint="eastAsia"/>
          <w:b/>
          <w:sz w:val="28"/>
          <w:szCs w:val="28"/>
        </w:rPr>
        <w:t>、</w:t>
      </w:r>
      <w:r w:rsidRPr="007E7B7C">
        <w:rPr>
          <w:rFonts w:hint="eastAsia"/>
          <w:b/>
          <w:sz w:val="28"/>
          <w:szCs w:val="28"/>
        </w:rPr>
        <w:t>基本信息</w:t>
      </w:r>
    </w:p>
    <w:tbl>
      <w:tblPr>
        <w:tblW w:w="13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3"/>
        <w:gridCol w:w="1276"/>
        <w:gridCol w:w="785"/>
        <w:gridCol w:w="850"/>
        <w:gridCol w:w="709"/>
        <w:gridCol w:w="851"/>
        <w:gridCol w:w="567"/>
        <w:gridCol w:w="425"/>
        <w:gridCol w:w="850"/>
        <w:gridCol w:w="567"/>
        <w:gridCol w:w="567"/>
        <w:gridCol w:w="851"/>
        <w:gridCol w:w="1058"/>
        <w:gridCol w:w="643"/>
        <w:gridCol w:w="850"/>
        <w:gridCol w:w="1058"/>
        <w:gridCol w:w="836"/>
      </w:tblGrid>
      <w:tr w:rsidR="00FE69F9" w:rsidRPr="00721F69" w:rsidTr="00721F69">
        <w:trPr>
          <w:trHeight w:val="264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C0F2C" w:rsidRPr="001835D0" w:rsidRDefault="00BC0F2C" w:rsidP="00721F69">
            <w:pPr>
              <w:spacing w:line="200" w:lineRule="atLeas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b/>
                <w:kern w:val="0"/>
                <w:sz w:val="22"/>
              </w:rPr>
              <w:t>考生姓名</w:t>
            </w:r>
          </w:p>
        </w:tc>
        <w:tc>
          <w:tcPr>
            <w:tcW w:w="1276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考生编号</w:t>
            </w:r>
          </w:p>
        </w:tc>
        <w:tc>
          <w:tcPr>
            <w:tcW w:w="785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b/>
                <w:kern w:val="0"/>
                <w:sz w:val="22"/>
              </w:rPr>
              <w:t>获硕士学位的单位名称</w:t>
            </w:r>
          </w:p>
        </w:tc>
        <w:tc>
          <w:tcPr>
            <w:tcW w:w="850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b/>
                <w:kern w:val="0"/>
                <w:sz w:val="22"/>
              </w:rPr>
              <w:t>获硕士学位专业名称</w:t>
            </w:r>
          </w:p>
        </w:tc>
        <w:tc>
          <w:tcPr>
            <w:tcW w:w="709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b/>
                <w:kern w:val="0"/>
                <w:sz w:val="22"/>
              </w:rPr>
              <w:t>获硕士学位年月</w:t>
            </w:r>
          </w:p>
        </w:tc>
        <w:tc>
          <w:tcPr>
            <w:tcW w:w="851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报考专业</w:t>
            </w:r>
          </w:p>
        </w:tc>
        <w:tc>
          <w:tcPr>
            <w:tcW w:w="567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类别</w:t>
            </w:r>
          </w:p>
        </w:tc>
        <w:tc>
          <w:tcPr>
            <w:tcW w:w="425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学习方式</w:t>
            </w:r>
          </w:p>
        </w:tc>
        <w:tc>
          <w:tcPr>
            <w:tcW w:w="850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b/>
                <w:kern w:val="0"/>
                <w:sz w:val="22"/>
              </w:rPr>
              <w:t>报考博导姓名</w:t>
            </w:r>
          </w:p>
        </w:tc>
        <w:tc>
          <w:tcPr>
            <w:tcW w:w="567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b/>
                <w:kern w:val="0"/>
                <w:sz w:val="22"/>
              </w:rPr>
              <w:t>外国语成绩</w:t>
            </w:r>
          </w:p>
        </w:tc>
        <w:tc>
          <w:tcPr>
            <w:tcW w:w="567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专业笔试</w:t>
            </w:r>
          </w:p>
        </w:tc>
        <w:tc>
          <w:tcPr>
            <w:tcW w:w="851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推荐人一姓名</w:t>
            </w:r>
          </w:p>
        </w:tc>
        <w:tc>
          <w:tcPr>
            <w:tcW w:w="1058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推荐人一单位</w:t>
            </w:r>
          </w:p>
        </w:tc>
        <w:tc>
          <w:tcPr>
            <w:tcW w:w="643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推荐人一职称</w:t>
            </w:r>
          </w:p>
        </w:tc>
        <w:tc>
          <w:tcPr>
            <w:tcW w:w="850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推荐人二姓名</w:t>
            </w:r>
          </w:p>
        </w:tc>
        <w:tc>
          <w:tcPr>
            <w:tcW w:w="1058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推荐人二单位</w:t>
            </w:r>
          </w:p>
        </w:tc>
        <w:tc>
          <w:tcPr>
            <w:tcW w:w="836" w:type="dxa"/>
            <w:vAlign w:val="center"/>
          </w:tcPr>
          <w:p w:rsidR="00BC0F2C" w:rsidRPr="001835D0" w:rsidRDefault="00BC0F2C" w:rsidP="00721F69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b/>
                <w:kern w:val="0"/>
                <w:sz w:val="22"/>
              </w:rPr>
              <w:t>推荐人二职称</w:t>
            </w:r>
          </w:p>
        </w:tc>
      </w:tr>
      <w:tr w:rsidR="00CC6941" w:rsidRPr="00721F69" w:rsidTr="00721F69">
        <w:trPr>
          <w:trHeight w:val="1032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彭婧如</w:t>
            </w:r>
          </w:p>
        </w:tc>
        <w:tc>
          <w:tcPr>
            <w:tcW w:w="127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104869190005075</w:t>
            </w:r>
          </w:p>
        </w:tc>
        <w:tc>
          <w:tcPr>
            <w:tcW w:w="78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</w:t>
            </w:r>
          </w:p>
        </w:tc>
        <w:tc>
          <w:tcPr>
            <w:tcW w:w="709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201906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李淮芝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北京师范大学珠海分校</w:t>
            </w:r>
          </w:p>
        </w:tc>
        <w:tc>
          <w:tcPr>
            <w:tcW w:w="643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高级编辑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张智华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</w:t>
            </w:r>
          </w:p>
        </w:tc>
        <w:tc>
          <w:tcPr>
            <w:tcW w:w="83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</w:tr>
      <w:tr w:rsidR="001835D0" w:rsidRPr="00721F69" w:rsidTr="00721F69">
        <w:trPr>
          <w:trHeight w:val="1032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臧花</w:t>
            </w:r>
          </w:p>
        </w:tc>
        <w:tc>
          <w:tcPr>
            <w:tcW w:w="1276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104869190005679</w:t>
            </w:r>
          </w:p>
        </w:tc>
        <w:tc>
          <w:tcPr>
            <w:tcW w:w="785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暨南大学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旅游管理</w:t>
            </w:r>
          </w:p>
        </w:tc>
        <w:tc>
          <w:tcPr>
            <w:tcW w:w="709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201107</w:t>
            </w:r>
          </w:p>
        </w:tc>
        <w:tc>
          <w:tcPr>
            <w:tcW w:w="851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851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梁明珠</w:t>
            </w:r>
          </w:p>
        </w:tc>
        <w:tc>
          <w:tcPr>
            <w:tcW w:w="1058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暨南大学</w:t>
            </w:r>
          </w:p>
        </w:tc>
        <w:tc>
          <w:tcPr>
            <w:tcW w:w="643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童光荣</w:t>
            </w:r>
          </w:p>
        </w:tc>
        <w:tc>
          <w:tcPr>
            <w:tcW w:w="1058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36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</w:tr>
      <w:tr w:rsidR="001835D0" w:rsidRPr="00721F69" w:rsidTr="00721F69">
        <w:trPr>
          <w:trHeight w:val="1032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王信</w:t>
            </w:r>
            <w:r w:rsidR="001E00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怡</w:t>
            </w:r>
          </w:p>
        </w:tc>
        <w:tc>
          <w:tcPr>
            <w:tcW w:w="1276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104869190001238</w:t>
            </w:r>
          </w:p>
        </w:tc>
        <w:tc>
          <w:tcPr>
            <w:tcW w:w="785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</w:t>
            </w:r>
          </w:p>
        </w:tc>
        <w:tc>
          <w:tcPr>
            <w:tcW w:w="709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201906</w:t>
            </w:r>
          </w:p>
        </w:tc>
        <w:tc>
          <w:tcPr>
            <w:tcW w:w="851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851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汪余礼</w:t>
            </w:r>
          </w:p>
        </w:tc>
        <w:tc>
          <w:tcPr>
            <w:tcW w:w="1058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643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王杰红</w:t>
            </w:r>
          </w:p>
        </w:tc>
        <w:tc>
          <w:tcPr>
            <w:tcW w:w="1058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36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</w:tr>
      <w:tr w:rsidR="00CC6941" w:rsidRPr="00721F69" w:rsidTr="00721F69">
        <w:trPr>
          <w:trHeight w:val="1515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刘凯</w:t>
            </w:r>
          </w:p>
        </w:tc>
        <w:tc>
          <w:tcPr>
            <w:tcW w:w="127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104869190001361</w:t>
            </w:r>
          </w:p>
        </w:tc>
        <w:tc>
          <w:tcPr>
            <w:tcW w:w="78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艺术学理论</w:t>
            </w:r>
          </w:p>
        </w:tc>
        <w:tc>
          <w:tcPr>
            <w:tcW w:w="709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201806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王杰红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武汉大学艺术学院</w:t>
            </w:r>
          </w:p>
        </w:tc>
        <w:tc>
          <w:tcPr>
            <w:tcW w:w="643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王文斌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武汉大学艺术学院</w:t>
            </w:r>
          </w:p>
        </w:tc>
        <w:tc>
          <w:tcPr>
            <w:tcW w:w="83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副教授</w:t>
            </w:r>
          </w:p>
        </w:tc>
      </w:tr>
      <w:tr w:rsidR="001835D0" w:rsidRPr="00721F69" w:rsidTr="00721F69">
        <w:trPr>
          <w:trHeight w:val="1515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黄彦茜</w:t>
            </w:r>
          </w:p>
        </w:tc>
        <w:tc>
          <w:tcPr>
            <w:tcW w:w="1276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104869190003686</w:t>
            </w:r>
          </w:p>
        </w:tc>
        <w:tc>
          <w:tcPr>
            <w:tcW w:w="785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艺术学理论</w:t>
            </w:r>
          </w:p>
        </w:tc>
        <w:tc>
          <w:tcPr>
            <w:tcW w:w="709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201806</w:t>
            </w:r>
          </w:p>
        </w:tc>
        <w:tc>
          <w:tcPr>
            <w:tcW w:w="851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567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851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刘丹丽</w:t>
            </w:r>
          </w:p>
        </w:tc>
        <w:tc>
          <w:tcPr>
            <w:tcW w:w="1058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武汉大学艺术学院</w:t>
            </w:r>
          </w:p>
        </w:tc>
        <w:tc>
          <w:tcPr>
            <w:tcW w:w="643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王文斌</w:t>
            </w:r>
          </w:p>
        </w:tc>
        <w:tc>
          <w:tcPr>
            <w:tcW w:w="1058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武汉大学艺术学院</w:t>
            </w:r>
          </w:p>
        </w:tc>
        <w:tc>
          <w:tcPr>
            <w:tcW w:w="836" w:type="dxa"/>
            <w:vAlign w:val="center"/>
          </w:tcPr>
          <w:p w:rsidR="001835D0" w:rsidRPr="001835D0" w:rsidRDefault="001835D0" w:rsidP="00BE6CE0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副教授</w:t>
            </w:r>
          </w:p>
        </w:tc>
      </w:tr>
      <w:tr w:rsidR="00CC6941" w:rsidRPr="00721F69" w:rsidTr="00721F69">
        <w:trPr>
          <w:trHeight w:val="792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汪弘扬</w:t>
            </w:r>
          </w:p>
        </w:tc>
        <w:tc>
          <w:tcPr>
            <w:tcW w:w="127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104869190004121</w:t>
            </w:r>
          </w:p>
        </w:tc>
        <w:tc>
          <w:tcPr>
            <w:tcW w:w="78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福建师范大学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电影学</w:t>
            </w:r>
          </w:p>
        </w:tc>
        <w:tc>
          <w:tcPr>
            <w:tcW w:w="709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201406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史晖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淮阴师范学院</w:t>
            </w:r>
          </w:p>
        </w:tc>
        <w:tc>
          <w:tcPr>
            <w:tcW w:w="643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柳邦坤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淮阴师范学院</w:t>
            </w:r>
          </w:p>
        </w:tc>
        <w:tc>
          <w:tcPr>
            <w:tcW w:w="83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</w:tr>
      <w:tr w:rsidR="00CC6941" w:rsidRPr="00721F69" w:rsidTr="00721F69">
        <w:trPr>
          <w:trHeight w:val="870"/>
          <w:jc w:val="center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赵莹</w:t>
            </w:r>
          </w:p>
        </w:tc>
        <w:tc>
          <w:tcPr>
            <w:tcW w:w="127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104869190003946</w:t>
            </w:r>
          </w:p>
        </w:tc>
        <w:tc>
          <w:tcPr>
            <w:tcW w:w="78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709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201906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567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851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王文斌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643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副教授</w:t>
            </w:r>
          </w:p>
        </w:tc>
        <w:tc>
          <w:tcPr>
            <w:tcW w:w="850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黄蓓</w:t>
            </w:r>
          </w:p>
        </w:tc>
        <w:tc>
          <w:tcPr>
            <w:tcW w:w="1058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836" w:type="dxa"/>
            <w:vAlign w:val="center"/>
          </w:tcPr>
          <w:p w:rsidR="00CC6941" w:rsidRPr="001835D0" w:rsidRDefault="00CC6941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35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副教授</w:t>
            </w:r>
          </w:p>
        </w:tc>
      </w:tr>
      <w:tr w:rsidR="001E39E9" w:rsidRPr="00721F69" w:rsidTr="00721F69">
        <w:trPr>
          <w:trHeight w:val="870"/>
          <w:jc w:val="center"/>
        </w:trPr>
        <w:tc>
          <w:tcPr>
            <w:tcW w:w="1053" w:type="dxa"/>
            <w:shd w:val="clear" w:color="auto" w:fill="auto"/>
            <w:noWrap/>
            <w:vAlign w:val="center"/>
          </w:tcPr>
          <w:p w:rsidR="001E39E9" w:rsidRPr="001E39E9" w:rsidRDefault="001E39E9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刘秦冉</w:t>
            </w:r>
          </w:p>
        </w:tc>
        <w:tc>
          <w:tcPr>
            <w:tcW w:w="1276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104869190006618</w:t>
            </w:r>
          </w:p>
        </w:tc>
        <w:tc>
          <w:tcPr>
            <w:tcW w:w="785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武汉大学</w:t>
            </w:r>
          </w:p>
        </w:tc>
        <w:tc>
          <w:tcPr>
            <w:tcW w:w="850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德语语言文学</w:t>
            </w:r>
          </w:p>
        </w:tc>
        <w:tc>
          <w:tcPr>
            <w:tcW w:w="709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201406</w:t>
            </w:r>
          </w:p>
        </w:tc>
        <w:tc>
          <w:tcPr>
            <w:tcW w:w="851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61</w:t>
            </w:r>
          </w:p>
        </w:tc>
        <w:tc>
          <w:tcPr>
            <w:tcW w:w="567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89</w:t>
            </w:r>
          </w:p>
        </w:tc>
        <w:tc>
          <w:tcPr>
            <w:tcW w:w="851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包向飞</w:t>
            </w:r>
          </w:p>
        </w:tc>
        <w:tc>
          <w:tcPr>
            <w:tcW w:w="1058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武汉大学外语学院</w:t>
            </w:r>
          </w:p>
        </w:tc>
        <w:tc>
          <w:tcPr>
            <w:tcW w:w="643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徐琼星</w:t>
            </w:r>
          </w:p>
        </w:tc>
        <w:tc>
          <w:tcPr>
            <w:tcW w:w="1058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武汉大学外语学院</w:t>
            </w:r>
          </w:p>
        </w:tc>
        <w:tc>
          <w:tcPr>
            <w:tcW w:w="836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副教授</w:t>
            </w:r>
          </w:p>
        </w:tc>
      </w:tr>
      <w:tr w:rsidR="001E39E9" w:rsidRPr="00721F69" w:rsidTr="00721F69">
        <w:trPr>
          <w:trHeight w:val="870"/>
          <w:jc w:val="center"/>
        </w:trPr>
        <w:tc>
          <w:tcPr>
            <w:tcW w:w="1053" w:type="dxa"/>
            <w:shd w:val="clear" w:color="auto" w:fill="auto"/>
            <w:noWrap/>
            <w:vAlign w:val="center"/>
          </w:tcPr>
          <w:p w:rsidR="001E39E9" w:rsidRPr="001E39E9" w:rsidRDefault="001E39E9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何源堃</w:t>
            </w:r>
          </w:p>
        </w:tc>
        <w:tc>
          <w:tcPr>
            <w:tcW w:w="1276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104869190001876</w:t>
            </w:r>
          </w:p>
        </w:tc>
        <w:tc>
          <w:tcPr>
            <w:tcW w:w="785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山东师范大学</w:t>
            </w:r>
          </w:p>
        </w:tc>
        <w:tc>
          <w:tcPr>
            <w:tcW w:w="850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电影</w:t>
            </w:r>
          </w:p>
        </w:tc>
        <w:tc>
          <w:tcPr>
            <w:tcW w:w="709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201906</w:t>
            </w:r>
          </w:p>
        </w:tc>
        <w:tc>
          <w:tcPr>
            <w:tcW w:w="851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87</w:t>
            </w:r>
          </w:p>
        </w:tc>
        <w:tc>
          <w:tcPr>
            <w:tcW w:w="851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马立新</w:t>
            </w:r>
          </w:p>
        </w:tc>
        <w:tc>
          <w:tcPr>
            <w:tcW w:w="1058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山东师范大学新闻与传媒学院</w:t>
            </w:r>
          </w:p>
        </w:tc>
        <w:tc>
          <w:tcPr>
            <w:tcW w:w="643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马池珠</w:t>
            </w:r>
          </w:p>
        </w:tc>
        <w:tc>
          <w:tcPr>
            <w:tcW w:w="1058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山东师范大学新闻与传媒学院</w:t>
            </w:r>
          </w:p>
        </w:tc>
        <w:tc>
          <w:tcPr>
            <w:tcW w:w="836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教授</w:t>
            </w:r>
          </w:p>
        </w:tc>
      </w:tr>
      <w:tr w:rsidR="001E39E9" w:rsidRPr="00721F69" w:rsidTr="00721F69">
        <w:trPr>
          <w:trHeight w:val="870"/>
          <w:jc w:val="center"/>
        </w:trPr>
        <w:tc>
          <w:tcPr>
            <w:tcW w:w="1053" w:type="dxa"/>
            <w:shd w:val="clear" w:color="auto" w:fill="auto"/>
            <w:noWrap/>
            <w:vAlign w:val="center"/>
          </w:tcPr>
          <w:p w:rsidR="001E39E9" w:rsidRPr="001E39E9" w:rsidRDefault="001E39E9" w:rsidP="00721F69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连曦</w:t>
            </w:r>
          </w:p>
        </w:tc>
        <w:tc>
          <w:tcPr>
            <w:tcW w:w="1276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104869190004427</w:t>
            </w:r>
          </w:p>
        </w:tc>
        <w:tc>
          <w:tcPr>
            <w:tcW w:w="785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华中师范大学</w:t>
            </w:r>
          </w:p>
        </w:tc>
        <w:tc>
          <w:tcPr>
            <w:tcW w:w="850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音乐学</w:t>
            </w:r>
          </w:p>
        </w:tc>
        <w:tc>
          <w:tcPr>
            <w:tcW w:w="709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201306</w:t>
            </w:r>
          </w:p>
        </w:tc>
        <w:tc>
          <w:tcPr>
            <w:tcW w:w="851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567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非定向</w:t>
            </w:r>
          </w:p>
        </w:tc>
        <w:tc>
          <w:tcPr>
            <w:tcW w:w="425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850" w:type="dxa"/>
            <w:vAlign w:val="center"/>
          </w:tcPr>
          <w:p w:rsidR="001E39E9" w:rsidRPr="001E39E9" w:rsidRDefault="001E39E9" w:rsidP="005F7755">
            <w:pPr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9E9">
              <w:rPr>
                <w:rFonts w:ascii="宋体" w:eastAsia="宋体" w:hAnsi="宋体" w:cs="宋体"/>
                <w:color w:val="000000"/>
                <w:kern w:val="0"/>
                <w:sz w:val="22"/>
              </w:rPr>
              <w:t>不区分导师</w:t>
            </w:r>
          </w:p>
        </w:tc>
        <w:tc>
          <w:tcPr>
            <w:tcW w:w="567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57</w:t>
            </w:r>
          </w:p>
        </w:tc>
        <w:tc>
          <w:tcPr>
            <w:tcW w:w="567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87</w:t>
            </w:r>
          </w:p>
        </w:tc>
        <w:tc>
          <w:tcPr>
            <w:tcW w:w="851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陈永</w:t>
            </w:r>
          </w:p>
        </w:tc>
        <w:tc>
          <w:tcPr>
            <w:tcW w:w="1058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华中师范大学音乐学院</w:t>
            </w:r>
          </w:p>
        </w:tc>
        <w:tc>
          <w:tcPr>
            <w:tcW w:w="643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教授</w:t>
            </w:r>
          </w:p>
        </w:tc>
        <w:tc>
          <w:tcPr>
            <w:tcW w:w="850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康瑞军</w:t>
            </w:r>
          </w:p>
        </w:tc>
        <w:tc>
          <w:tcPr>
            <w:tcW w:w="1058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华中师范大学音乐学院</w:t>
            </w:r>
          </w:p>
        </w:tc>
        <w:tc>
          <w:tcPr>
            <w:tcW w:w="836" w:type="dxa"/>
            <w:vAlign w:val="center"/>
          </w:tcPr>
          <w:p w:rsidR="001E39E9" w:rsidRPr="001E39E9" w:rsidRDefault="001E39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1E39E9">
              <w:rPr>
                <w:rFonts w:ascii="宋体" w:eastAsia="宋体" w:hAnsi="宋体" w:hint="eastAsia"/>
                <w:color w:val="000000"/>
                <w:sz w:val="22"/>
              </w:rPr>
              <w:t>教授</w:t>
            </w:r>
          </w:p>
        </w:tc>
      </w:tr>
    </w:tbl>
    <w:p w:rsidR="006D5A1D" w:rsidRPr="006D5A1D" w:rsidRDefault="006D5A1D" w:rsidP="00E55FF5">
      <w:pPr>
        <w:ind w:firstLineChars="98" w:firstLine="315"/>
        <w:rPr>
          <w:rFonts w:ascii="Calibri" w:eastAsia="宋体" w:hAnsi="Calibri" w:cs="Times New Roman"/>
          <w:b/>
          <w:sz w:val="32"/>
          <w:szCs w:val="32"/>
        </w:rPr>
      </w:pPr>
    </w:p>
    <w:p w:rsidR="00D518B0" w:rsidRDefault="00D518B0" w:rsidP="00D518B0">
      <w:pPr>
        <w:ind w:firstLineChars="98" w:firstLine="31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二、候选人发表论文</w:t>
      </w:r>
      <w:r w:rsidR="00995C48">
        <w:rPr>
          <w:rFonts w:hint="eastAsia"/>
          <w:b/>
          <w:sz w:val="32"/>
          <w:szCs w:val="32"/>
        </w:rPr>
        <w:t>情况</w:t>
      </w:r>
    </w:p>
    <w:p w:rsidR="003E4359" w:rsidRDefault="003E4359" w:rsidP="003E4359">
      <w:pPr>
        <w:ind w:firstLineChars="98" w:firstLine="196"/>
        <w:rPr>
          <w:b/>
          <w:sz w:val="20"/>
          <w:szCs w:val="32"/>
        </w:rPr>
      </w:pPr>
      <w:r w:rsidRPr="003E4359">
        <w:rPr>
          <w:rFonts w:hint="eastAsia"/>
          <w:b/>
          <w:sz w:val="20"/>
          <w:szCs w:val="32"/>
        </w:rPr>
        <w:t>彭婧如</w:t>
      </w:r>
    </w:p>
    <w:p w:rsidR="003E4359" w:rsidRPr="001835D0" w:rsidRDefault="003E4359" w:rsidP="001835D0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戏剧之家|中国话剧IP电影改编的叙事学研究综述|2018-09</w:t>
      </w:r>
    </w:p>
    <w:p w:rsidR="003E4359" w:rsidRPr="001835D0" w:rsidRDefault="003E4359" w:rsidP="001835D0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戏剧之家|《冈仁波齐》对真实电影的理解与误读|2018-07</w:t>
      </w:r>
    </w:p>
    <w:p w:rsidR="003E4359" w:rsidRPr="001835D0" w:rsidRDefault="003E4359" w:rsidP="001835D0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电视研究|舶来明星真人秀本土化的得与失|2015-08</w:t>
      </w:r>
    </w:p>
    <w:p w:rsidR="001E00AF" w:rsidRDefault="001E00AF" w:rsidP="001E00AF">
      <w:pPr>
        <w:ind w:firstLineChars="98" w:firstLine="196"/>
        <w:rPr>
          <w:b/>
          <w:sz w:val="20"/>
          <w:szCs w:val="32"/>
        </w:rPr>
      </w:pPr>
      <w:r w:rsidRPr="003E4359">
        <w:rPr>
          <w:rFonts w:hint="eastAsia"/>
          <w:b/>
          <w:sz w:val="20"/>
          <w:szCs w:val="32"/>
        </w:rPr>
        <w:t>臧花</w:t>
      </w:r>
    </w:p>
    <w:p w:rsidR="001E00AF" w:rsidRPr="001835D0" w:rsidRDefault="001E00AF" w:rsidP="001E00AF">
      <w:pPr>
        <w:pStyle w:val="a5"/>
        <w:widowControl/>
        <w:numPr>
          <w:ilvl w:val="0"/>
          <w:numId w:val="3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 w:hint="eastAsia"/>
          <w:color w:val="000000"/>
          <w:kern w:val="0"/>
          <w:sz w:val="22"/>
        </w:rPr>
        <w:t>人民日报理论版|推动创新 提升品质 打造品牌 为人民提供丰富的精神食粮|2017-11</w:t>
      </w:r>
    </w:p>
    <w:p w:rsidR="00721F69" w:rsidRDefault="001835D0" w:rsidP="00721F69">
      <w:pPr>
        <w:ind w:firstLineChars="98" w:firstLine="196"/>
        <w:rPr>
          <w:b/>
          <w:sz w:val="20"/>
          <w:szCs w:val="32"/>
        </w:rPr>
      </w:pPr>
      <w:r>
        <w:rPr>
          <w:rFonts w:hint="eastAsia"/>
          <w:b/>
          <w:sz w:val="20"/>
          <w:szCs w:val="32"/>
        </w:rPr>
        <w:t>王信怡</w:t>
      </w:r>
    </w:p>
    <w:p w:rsidR="00721F69" w:rsidRPr="001835D0" w:rsidRDefault="00721F69" w:rsidP="001835D0">
      <w:pPr>
        <w:pStyle w:val="a5"/>
        <w:numPr>
          <w:ilvl w:val="0"/>
          <w:numId w:val="4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艺术评鉴|试论田沁鑫创作之“主流戏剧”美学倾向——以《断腕》《生死场》《红玫瑰与白玫瑰》为例|2018-09</w:t>
      </w:r>
    </w:p>
    <w:p w:rsidR="00721F69" w:rsidRPr="001835D0" w:rsidRDefault="00721F69" w:rsidP="001835D0">
      <w:pPr>
        <w:pStyle w:val="a5"/>
        <w:numPr>
          <w:ilvl w:val="0"/>
          <w:numId w:val="4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文学教育|评沃尔特·阿斯姆斯版《等待戈多》|2018-09</w:t>
      </w:r>
    </w:p>
    <w:p w:rsidR="003E4359" w:rsidRDefault="003E4359" w:rsidP="003E4359">
      <w:pPr>
        <w:ind w:firstLineChars="98" w:firstLine="196"/>
        <w:rPr>
          <w:b/>
          <w:sz w:val="20"/>
          <w:szCs w:val="32"/>
        </w:rPr>
      </w:pPr>
      <w:r w:rsidRPr="003E4359">
        <w:rPr>
          <w:rFonts w:hint="eastAsia"/>
          <w:b/>
          <w:sz w:val="20"/>
          <w:szCs w:val="32"/>
        </w:rPr>
        <w:t>刘凯</w:t>
      </w:r>
    </w:p>
    <w:p w:rsidR="003E4359" w:rsidRPr="001835D0" w:rsidRDefault="003E4359" w:rsidP="001835D0">
      <w:pPr>
        <w:pStyle w:val="a5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湖北文理学院学报|空间、身体与电影叙事——论米洛斯·福尔曼的早期电影|2017-10</w:t>
      </w:r>
    </w:p>
    <w:p w:rsidR="003E4359" w:rsidRPr="001835D0" w:rsidRDefault="003E4359" w:rsidP="001835D0">
      <w:pPr>
        <w:pStyle w:val="a5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文化艺术研究|商业启蒙与叙事改编——《赖婚》与中国早期电影比较研究|2017-10</w:t>
      </w:r>
    </w:p>
    <w:p w:rsidR="003E4359" w:rsidRPr="001835D0" w:rsidRDefault="003E4359" w:rsidP="001835D0">
      <w:pPr>
        <w:pStyle w:val="a5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电影新作|重勘《电影轨范》的知识理路|2017-03</w:t>
      </w:r>
    </w:p>
    <w:p w:rsidR="003E4359" w:rsidRPr="001835D0" w:rsidRDefault="003E4359" w:rsidP="001835D0">
      <w:pPr>
        <w:pStyle w:val="a5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湖北科技学院学报|后殖民电影批评与文化建构——以《海角七号》和《赛德克·巴莱》为例|2017-02</w:t>
      </w:r>
    </w:p>
    <w:p w:rsidR="003E4359" w:rsidRPr="001835D0" w:rsidRDefault="003E4359" w:rsidP="001835D0">
      <w:pPr>
        <w:pStyle w:val="a5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人文论谭|一种能指到所指的方式——以电影《乱》对《李尔王》的改编为例|2014-12</w:t>
      </w:r>
    </w:p>
    <w:p w:rsidR="001756CE" w:rsidRDefault="001756CE" w:rsidP="001756CE">
      <w:pPr>
        <w:ind w:firstLineChars="98" w:firstLine="196"/>
        <w:rPr>
          <w:b/>
          <w:sz w:val="20"/>
          <w:szCs w:val="32"/>
        </w:rPr>
      </w:pPr>
      <w:r w:rsidRPr="003E4359">
        <w:rPr>
          <w:rFonts w:hint="eastAsia"/>
          <w:b/>
          <w:sz w:val="20"/>
          <w:szCs w:val="32"/>
        </w:rPr>
        <w:t>黄彦茜</w:t>
      </w:r>
    </w:p>
    <w:p w:rsidR="001756CE" w:rsidRPr="001835D0" w:rsidRDefault="001756CE" w:rsidP="001756CE">
      <w:pPr>
        <w:pStyle w:val="a5"/>
        <w:numPr>
          <w:ilvl w:val="0"/>
          <w:numId w:val="8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《中国文艺家》|《论约恩·福瑟戏剧的节奏性——以《名字》为例》|2018-02</w:t>
      </w:r>
    </w:p>
    <w:p w:rsidR="001756CE" w:rsidRPr="001835D0" w:rsidRDefault="001756CE" w:rsidP="001756CE">
      <w:pPr>
        <w:pStyle w:val="a5"/>
        <w:numPr>
          <w:ilvl w:val="0"/>
          <w:numId w:val="8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《戏剧之家》|《乐而不淫，哀而不伤——评《戏台》的悲喜剧特征》|2017-06</w:t>
      </w:r>
    </w:p>
    <w:p w:rsidR="001756CE" w:rsidRPr="001835D0" w:rsidRDefault="001756CE" w:rsidP="001756CE">
      <w:pPr>
        <w:pStyle w:val="a5"/>
        <w:numPr>
          <w:ilvl w:val="0"/>
          <w:numId w:val="8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《戏剧之家》|《从《诗经》中发现人的永恒》|2014-07</w:t>
      </w:r>
    </w:p>
    <w:p w:rsidR="001756CE" w:rsidRPr="001835D0" w:rsidRDefault="001756CE" w:rsidP="001756CE">
      <w:pPr>
        <w:pStyle w:val="a5"/>
        <w:numPr>
          <w:ilvl w:val="0"/>
          <w:numId w:val="8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lastRenderedPageBreak/>
        <w:t>《戏剧之家》|《一个人的三面性表现，论歌德，托尔斯泰，陀思妥耶夫斯基三人共通性》》|2014-07</w:t>
      </w:r>
    </w:p>
    <w:p w:rsidR="003E4359" w:rsidRDefault="003E4359" w:rsidP="003E4359">
      <w:pPr>
        <w:ind w:firstLineChars="98" w:firstLine="196"/>
        <w:rPr>
          <w:b/>
          <w:sz w:val="20"/>
          <w:szCs w:val="32"/>
        </w:rPr>
      </w:pPr>
      <w:r w:rsidRPr="003E4359">
        <w:rPr>
          <w:rFonts w:hint="eastAsia"/>
          <w:b/>
          <w:sz w:val="20"/>
          <w:szCs w:val="32"/>
        </w:rPr>
        <w:t>汪弘扬</w:t>
      </w:r>
    </w:p>
    <w:p w:rsidR="003E4359" w:rsidRPr="001835D0" w:rsidRDefault="003E4359" w:rsidP="001835D0">
      <w:pPr>
        <w:pStyle w:val="a5"/>
        <w:numPr>
          <w:ilvl w:val="0"/>
          <w:numId w:val="6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《电影文学》|《工人阶级的视觉形象分析》|2018-10#</w:t>
      </w:r>
    </w:p>
    <w:p w:rsidR="003E4359" w:rsidRPr="001835D0" w:rsidRDefault="003E4359" w:rsidP="001835D0">
      <w:pPr>
        <w:pStyle w:val="a5"/>
        <w:numPr>
          <w:ilvl w:val="0"/>
          <w:numId w:val="6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《电影文学》|《1980—1983年电影中的审美体验》|2016-08</w:t>
      </w:r>
    </w:p>
    <w:p w:rsidR="003E4359" w:rsidRPr="001835D0" w:rsidRDefault="003E4359" w:rsidP="001835D0">
      <w:pPr>
        <w:pStyle w:val="a5"/>
        <w:numPr>
          <w:ilvl w:val="0"/>
          <w:numId w:val="6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《电影文学》|《文艺传播中政治话语运作的一种集中形态》|2015-03</w:t>
      </w:r>
    </w:p>
    <w:p w:rsidR="003E4359" w:rsidRPr="001835D0" w:rsidRDefault="003E4359" w:rsidP="001835D0">
      <w:pPr>
        <w:pStyle w:val="a5"/>
        <w:numPr>
          <w:ilvl w:val="0"/>
          <w:numId w:val="6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《福建论坛》|《基耶斯洛夫斯基早期剧情短片创作分析》|2012-12</w:t>
      </w:r>
    </w:p>
    <w:p w:rsidR="003E4359" w:rsidRPr="001835D0" w:rsidRDefault="003E4359" w:rsidP="001835D0">
      <w:pPr>
        <w:pStyle w:val="a5"/>
        <w:numPr>
          <w:ilvl w:val="0"/>
          <w:numId w:val="6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/>
          <w:color w:val="000000"/>
          <w:kern w:val="0"/>
          <w:sz w:val="22"/>
        </w:rPr>
        <w:t>《时代文学》|《浅析电影&lt;疯狂的赛车&gt;的叙事策略和空间塑造》|2011-02</w:t>
      </w:r>
    </w:p>
    <w:p w:rsidR="003E4359" w:rsidRDefault="003E4359" w:rsidP="003E4359">
      <w:pPr>
        <w:ind w:firstLineChars="98" w:firstLine="196"/>
        <w:rPr>
          <w:b/>
          <w:sz w:val="20"/>
          <w:szCs w:val="32"/>
        </w:rPr>
      </w:pPr>
      <w:r w:rsidRPr="003E4359">
        <w:rPr>
          <w:rFonts w:hint="eastAsia"/>
          <w:b/>
          <w:sz w:val="20"/>
          <w:szCs w:val="32"/>
        </w:rPr>
        <w:t>赵莹</w:t>
      </w:r>
    </w:p>
    <w:p w:rsidR="003E4359" w:rsidRDefault="003E4359" w:rsidP="001835D0">
      <w:pPr>
        <w:pStyle w:val="a5"/>
        <w:numPr>
          <w:ilvl w:val="0"/>
          <w:numId w:val="7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835D0">
        <w:rPr>
          <w:rFonts w:ascii="宋体" w:eastAsia="宋体" w:hAnsi="宋体" w:cs="宋体" w:hint="eastAsia"/>
          <w:color w:val="000000"/>
          <w:kern w:val="0"/>
          <w:sz w:val="22"/>
        </w:rPr>
        <w:t>戏剧之家</w:t>
      </w:r>
      <w:r w:rsidRPr="001835D0">
        <w:rPr>
          <w:rFonts w:ascii="宋体" w:eastAsia="宋体" w:hAnsi="宋体" w:cs="宋体"/>
          <w:color w:val="000000"/>
          <w:kern w:val="0"/>
          <w:sz w:val="22"/>
        </w:rPr>
        <w:t>|论新世纪以来阿巴斯创作的美学流变|2018-05</w:t>
      </w:r>
    </w:p>
    <w:p w:rsidR="001E39E9" w:rsidRDefault="001E39E9" w:rsidP="001E39E9">
      <w:pPr>
        <w:ind w:left="216"/>
        <w:rPr>
          <w:rFonts w:asciiTheme="minorEastAsia" w:hAnsiTheme="minorEastAsia" w:cs="宋体"/>
          <w:b/>
          <w:color w:val="000000"/>
          <w:kern w:val="0"/>
          <w:sz w:val="20"/>
        </w:rPr>
      </w:pPr>
      <w:r w:rsidRPr="001E39E9">
        <w:rPr>
          <w:rFonts w:asciiTheme="minorEastAsia" w:hAnsiTheme="minorEastAsia" w:cs="宋体" w:hint="eastAsia"/>
          <w:b/>
          <w:color w:val="000000"/>
          <w:kern w:val="0"/>
          <w:sz w:val="20"/>
        </w:rPr>
        <w:t>刘秦冉</w:t>
      </w:r>
    </w:p>
    <w:p w:rsidR="001E39E9" w:rsidRPr="001E39E9" w:rsidRDefault="001E39E9" w:rsidP="001E39E9">
      <w:pPr>
        <w:pStyle w:val="a5"/>
        <w:numPr>
          <w:ilvl w:val="0"/>
          <w:numId w:val="9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 w:hint="eastAsia"/>
          <w:color w:val="000000"/>
          <w:kern w:val="0"/>
          <w:sz w:val="22"/>
        </w:rPr>
        <w:t>北方文学</w:t>
      </w:r>
      <w:r w:rsidRPr="001E39E9">
        <w:rPr>
          <w:rFonts w:ascii="宋体" w:eastAsia="宋体" w:hAnsi="宋体" w:cs="宋体"/>
          <w:color w:val="000000"/>
          <w:kern w:val="0"/>
          <w:sz w:val="22"/>
        </w:rPr>
        <w:t>|浅析托马斯. 伯恩哈德的《习惯的力量》中的权力关系|2017-02</w:t>
      </w:r>
    </w:p>
    <w:p w:rsidR="001E39E9" w:rsidRPr="001E39E9" w:rsidRDefault="001E39E9" w:rsidP="001E39E9">
      <w:pPr>
        <w:ind w:left="216"/>
        <w:rPr>
          <w:rFonts w:asciiTheme="minorEastAsia" w:hAnsiTheme="minorEastAsia" w:cs="宋体"/>
          <w:b/>
          <w:color w:val="000000"/>
          <w:kern w:val="0"/>
          <w:sz w:val="20"/>
        </w:rPr>
      </w:pPr>
      <w:r w:rsidRPr="001E39E9">
        <w:rPr>
          <w:rFonts w:asciiTheme="minorEastAsia" w:hAnsiTheme="minorEastAsia" w:cs="宋体" w:hint="eastAsia"/>
          <w:b/>
          <w:color w:val="000000"/>
          <w:kern w:val="0"/>
          <w:sz w:val="20"/>
        </w:rPr>
        <w:t>何源堃</w:t>
      </w:r>
    </w:p>
    <w:p w:rsidR="001E39E9" w:rsidRPr="001E39E9" w:rsidRDefault="001E39E9" w:rsidP="001E39E9">
      <w:pPr>
        <w:pStyle w:val="a5"/>
        <w:numPr>
          <w:ilvl w:val="0"/>
          <w:numId w:val="9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《电影文学》|《当下中国喜剧片的异域空间修辞症候分析》|2018-04#</w:t>
      </w:r>
    </w:p>
    <w:p w:rsidR="001E39E9" w:rsidRPr="001E39E9" w:rsidRDefault="001E39E9" w:rsidP="001E39E9">
      <w:pPr>
        <w:pStyle w:val="a5"/>
        <w:numPr>
          <w:ilvl w:val="0"/>
          <w:numId w:val="9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《青年记者》|《中国式公路喜剧电影的类型体征》|2017-11</w:t>
      </w:r>
    </w:p>
    <w:p w:rsidR="001E39E9" w:rsidRPr="001E39E9" w:rsidRDefault="001E39E9" w:rsidP="001E39E9">
      <w:pPr>
        <w:pStyle w:val="a5"/>
        <w:numPr>
          <w:ilvl w:val="0"/>
          <w:numId w:val="9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《电影新作》|《电影与电子游戏的交互机制研究》|2017-10</w:t>
      </w:r>
    </w:p>
    <w:p w:rsidR="001E39E9" w:rsidRPr="001E39E9" w:rsidRDefault="001E39E9" w:rsidP="001E39E9">
      <w:pPr>
        <w:pStyle w:val="a5"/>
        <w:numPr>
          <w:ilvl w:val="0"/>
          <w:numId w:val="9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《光明日报》|《军事题材作品为何受欢迎》|2018-05</w:t>
      </w:r>
    </w:p>
    <w:p w:rsidR="001E39E9" w:rsidRPr="001E39E9" w:rsidRDefault="001E39E9" w:rsidP="001E39E9">
      <w:pPr>
        <w:pStyle w:val="a5"/>
        <w:numPr>
          <w:ilvl w:val="0"/>
          <w:numId w:val="9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《中国社会科学报》|《从德性到法性——网络文艺研究的视野转换》|2017-12</w:t>
      </w:r>
    </w:p>
    <w:p w:rsidR="001E39E9" w:rsidRPr="001E39E9" w:rsidRDefault="001E39E9" w:rsidP="001E39E9">
      <w:pPr>
        <w:ind w:left="216"/>
        <w:rPr>
          <w:rFonts w:asciiTheme="minorEastAsia" w:hAnsiTheme="minorEastAsia" w:cs="宋体"/>
          <w:b/>
          <w:color w:val="000000"/>
          <w:kern w:val="0"/>
          <w:sz w:val="20"/>
        </w:rPr>
      </w:pPr>
      <w:r w:rsidRPr="001E39E9">
        <w:rPr>
          <w:rFonts w:asciiTheme="minorEastAsia" w:hAnsiTheme="minorEastAsia" w:cs="宋体" w:hint="eastAsia"/>
          <w:b/>
          <w:color w:val="000000"/>
          <w:kern w:val="0"/>
          <w:sz w:val="20"/>
        </w:rPr>
        <w:t>连曦</w:t>
      </w:r>
    </w:p>
    <w:p w:rsidR="001E39E9" w:rsidRPr="001E39E9" w:rsidRDefault="001E39E9" w:rsidP="001E39E9">
      <w:pPr>
        <w:pStyle w:val="a5"/>
        <w:numPr>
          <w:ilvl w:val="0"/>
          <w:numId w:val="10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音乐时空|“中国风”歌曲与中国民族乐器的融合|2015-07</w:t>
      </w:r>
    </w:p>
    <w:p w:rsidR="001E39E9" w:rsidRPr="001E39E9" w:rsidRDefault="001E39E9" w:rsidP="001E39E9">
      <w:pPr>
        <w:pStyle w:val="a5"/>
        <w:numPr>
          <w:ilvl w:val="0"/>
          <w:numId w:val="10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北方音乐|“中国风”歌曲与中国传统音乐之关联|2015-11</w:t>
      </w:r>
    </w:p>
    <w:p w:rsidR="001E39E9" w:rsidRPr="001E39E9" w:rsidRDefault="001E39E9" w:rsidP="001E39E9">
      <w:pPr>
        <w:pStyle w:val="a5"/>
        <w:numPr>
          <w:ilvl w:val="0"/>
          <w:numId w:val="10"/>
        </w:numPr>
        <w:ind w:firstLineChars="0"/>
        <w:rPr>
          <w:rFonts w:ascii="宋体" w:eastAsia="宋体" w:hAnsi="宋体" w:cs="宋体"/>
          <w:color w:val="000000"/>
          <w:kern w:val="0"/>
          <w:sz w:val="22"/>
        </w:rPr>
      </w:pPr>
      <w:r w:rsidRPr="001E39E9">
        <w:rPr>
          <w:rFonts w:ascii="宋体" w:eastAsia="宋体" w:hAnsi="宋体" w:cs="宋体"/>
          <w:color w:val="000000"/>
          <w:kern w:val="0"/>
          <w:sz w:val="22"/>
        </w:rPr>
        <w:t>卷宗|韩剧兴起的原因与启示|2018-04</w:t>
      </w:r>
      <w:bookmarkStart w:id="0" w:name="_GoBack"/>
      <w:bookmarkEnd w:id="0"/>
    </w:p>
    <w:sectPr w:rsidR="001E39E9" w:rsidRPr="001E39E9" w:rsidSect="0051036F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7A4" w:rsidRDefault="009477A4" w:rsidP="00BC5481">
      <w:r>
        <w:separator/>
      </w:r>
    </w:p>
  </w:endnote>
  <w:endnote w:type="continuationSeparator" w:id="1">
    <w:p w:rsidR="009477A4" w:rsidRDefault="009477A4" w:rsidP="00BC5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52326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810FB" w:rsidRDefault="00566083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3810FB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7D9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3810FB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3810FB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7D9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810FB" w:rsidRDefault="003810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7A4" w:rsidRDefault="009477A4" w:rsidP="00BC5481">
      <w:r>
        <w:separator/>
      </w:r>
    </w:p>
  </w:footnote>
  <w:footnote w:type="continuationSeparator" w:id="1">
    <w:p w:rsidR="009477A4" w:rsidRDefault="009477A4" w:rsidP="00BC54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1862"/>
    <w:multiLevelType w:val="hybridMultilevel"/>
    <w:tmpl w:val="A62A257E"/>
    <w:lvl w:ilvl="0" w:tplc="01AC858A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1">
    <w:nsid w:val="120A3D29"/>
    <w:multiLevelType w:val="hybridMultilevel"/>
    <w:tmpl w:val="119857D2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2">
    <w:nsid w:val="145D6E27"/>
    <w:multiLevelType w:val="hybridMultilevel"/>
    <w:tmpl w:val="5376280A"/>
    <w:lvl w:ilvl="0" w:tplc="2E76B280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3">
    <w:nsid w:val="23A35B8B"/>
    <w:multiLevelType w:val="hybridMultilevel"/>
    <w:tmpl w:val="2D765A1C"/>
    <w:lvl w:ilvl="0" w:tplc="993046B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3C1410FF"/>
    <w:multiLevelType w:val="hybridMultilevel"/>
    <w:tmpl w:val="41FE303E"/>
    <w:lvl w:ilvl="0" w:tplc="7594535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5">
    <w:nsid w:val="50D720C0"/>
    <w:multiLevelType w:val="hybridMultilevel"/>
    <w:tmpl w:val="DCDC8136"/>
    <w:lvl w:ilvl="0" w:tplc="CD0A7CF2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6">
    <w:nsid w:val="55E864AA"/>
    <w:multiLevelType w:val="hybridMultilevel"/>
    <w:tmpl w:val="2EA60FB8"/>
    <w:lvl w:ilvl="0" w:tplc="63587FEE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7">
    <w:nsid w:val="5DCA586B"/>
    <w:multiLevelType w:val="hybridMultilevel"/>
    <w:tmpl w:val="968ABE4C"/>
    <w:lvl w:ilvl="0" w:tplc="DAF22F0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8">
    <w:nsid w:val="69F23438"/>
    <w:multiLevelType w:val="hybridMultilevel"/>
    <w:tmpl w:val="5138512A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abstractNum w:abstractNumId="9">
    <w:nsid w:val="6C3C1665"/>
    <w:multiLevelType w:val="hybridMultilevel"/>
    <w:tmpl w:val="9C16626E"/>
    <w:lvl w:ilvl="0" w:tplc="434404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64F9"/>
    <w:rsid w:val="000016BE"/>
    <w:rsid w:val="0001533C"/>
    <w:rsid w:val="00060956"/>
    <w:rsid w:val="00062337"/>
    <w:rsid w:val="00082080"/>
    <w:rsid w:val="000D6BB9"/>
    <w:rsid w:val="0013728E"/>
    <w:rsid w:val="001756CE"/>
    <w:rsid w:val="001835D0"/>
    <w:rsid w:val="001E00AF"/>
    <w:rsid w:val="001E39E9"/>
    <w:rsid w:val="002174C6"/>
    <w:rsid w:val="00247EAA"/>
    <w:rsid w:val="00253903"/>
    <w:rsid w:val="00335743"/>
    <w:rsid w:val="003810FB"/>
    <w:rsid w:val="003E0A7E"/>
    <w:rsid w:val="003E4359"/>
    <w:rsid w:val="004011BC"/>
    <w:rsid w:val="00426AF4"/>
    <w:rsid w:val="00496005"/>
    <w:rsid w:val="005074A4"/>
    <w:rsid w:val="0051036F"/>
    <w:rsid w:val="00564B05"/>
    <w:rsid w:val="00566083"/>
    <w:rsid w:val="005D0236"/>
    <w:rsid w:val="0065463F"/>
    <w:rsid w:val="006D5A1D"/>
    <w:rsid w:val="006E070B"/>
    <w:rsid w:val="00716557"/>
    <w:rsid w:val="00721F69"/>
    <w:rsid w:val="00817D96"/>
    <w:rsid w:val="0083295E"/>
    <w:rsid w:val="00916658"/>
    <w:rsid w:val="009477A4"/>
    <w:rsid w:val="0097318C"/>
    <w:rsid w:val="00995C48"/>
    <w:rsid w:val="00A0164B"/>
    <w:rsid w:val="00A5422A"/>
    <w:rsid w:val="00A55F36"/>
    <w:rsid w:val="00AE7F46"/>
    <w:rsid w:val="00B110F4"/>
    <w:rsid w:val="00B50E9D"/>
    <w:rsid w:val="00B969C2"/>
    <w:rsid w:val="00BC0F2C"/>
    <w:rsid w:val="00BC5481"/>
    <w:rsid w:val="00BF58E8"/>
    <w:rsid w:val="00C57A03"/>
    <w:rsid w:val="00C77FEC"/>
    <w:rsid w:val="00C931E0"/>
    <w:rsid w:val="00CB239D"/>
    <w:rsid w:val="00CC6941"/>
    <w:rsid w:val="00CC7E3E"/>
    <w:rsid w:val="00CD220B"/>
    <w:rsid w:val="00CF371A"/>
    <w:rsid w:val="00CF621E"/>
    <w:rsid w:val="00D518B0"/>
    <w:rsid w:val="00D54778"/>
    <w:rsid w:val="00DC07AA"/>
    <w:rsid w:val="00E55FF5"/>
    <w:rsid w:val="00F0730D"/>
    <w:rsid w:val="00F164F9"/>
    <w:rsid w:val="00F94406"/>
    <w:rsid w:val="00FD69DB"/>
    <w:rsid w:val="00FE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5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4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481"/>
    <w:rPr>
      <w:sz w:val="18"/>
      <w:szCs w:val="18"/>
    </w:rPr>
  </w:style>
  <w:style w:type="paragraph" w:styleId="a5">
    <w:name w:val="List Paragraph"/>
    <w:basedOn w:val="a"/>
    <w:uiPriority w:val="34"/>
    <w:qFormat/>
    <w:rsid w:val="0001533C"/>
    <w:pPr>
      <w:ind w:firstLineChars="200" w:firstLine="420"/>
    </w:pPr>
  </w:style>
  <w:style w:type="character" w:styleId="a6">
    <w:name w:val="Strong"/>
    <w:basedOn w:val="a0"/>
    <w:uiPriority w:val="99"/>
    <w:qFormat/>
    <w:rsid w:val="00D54778"/>
    <w:rPr>
      <w:rFonts w:cs="Times New Roman"/>
      <w:b/>
    </w:rPr>
  </w:style>
  <w:style w:type="paragraph" w:styleId="a7">
    <w:name w:val="Balloon Text"/>
    <w:basedOn w:val="a"/>
    <w:link w:val="Char1"/>
    <w:uiPriority w:val="99"/>
    <w:semiHidden/>
    <w:unhideWhenUsed/>
    <w:rsid w:val="00721F6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21F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5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4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481"/>
    <w:rPr>
      <w:sz w:val="18"/>
      <w:szCs w:val="18"/>
    </w:rPr>
  </w:style>
  <w:style w:type="paragraph" w:styleId="a5">
    <w:name w:val="List Paragraph"/>
    <w:basedOn w:val="a"/>
    <w:uiPriority w:val="34"/>
    <w:qFormat/>
    <w:rsid w:val="0001533C"/>
    <w:pPr>
      <w:ind w:firstLineChars="200" w:firstLine="420"/>
    </w:pPr>
  </w:style>
  <w:style w:type="character" w:styleId="a6">
    <w:name w:val="Strong"/>
    <w:basedOn w:val="a0"/>
    <w:uiPriority w:val="99"/>
    <w:qFormat/>
    <w:rsid w:val="00D54778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樊超</dc:creator>
  <cp:lastModifiedBy>wang</cp:lastModifiedBy>
  <cp:revision>14</cp:revision>
  <cp:lastPrinted>2019-04-24T08:03:00Z</cp:lastPrinted>
  <dcterms:created xsi:type="dcterms:W3CDTF">2019-04-23T09:14:00Z</dcterms:created>
  <dcterms:modified xsi:type="dcterms:W3CDTF">2019-04-24T08:33:00Z</dcterms:modified>
</cp:coreProperties>
</file>